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A5FA731" w14:textId="77777777" w:rsidR="00577738" w:rsidRPr="00577738" w:rsidRDefault="00B736EB" w:rsidP="0057773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77738" w:rsidRPr="00577738">
        <w:rPr>
          <w:rFonts w:ascii="Arial" w:eastAsia="Times New Roman" w:hAnsi="Arial" w:cs="Arial"/>
          <w:b/>
          <w:bCs/>
          <w:color w:val="363636"/>
          <w:sz w:val="24"/>
          <w:szCs w:val="24"/>
          <w:lang w:eastAsia="uk-UA"/>
        </w:rPr>
        <w:t>№93дп-26</w:t>
      </w:r>
    </w:p>
    <w:p w14:paraId="6D8DCC97" w14:textId="487DF637" w:rsidR="00577738" w:rsidRPr="00577738" w:rsidRDefault="00577738" w:rsidP="0057773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77738">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77738">
        <w:rPr>
          <w:rFonts w:ascii="Arial" w:eastAsia="Times New Roman" w:hAnsi="Arial" w:cs="Arial"/>
          <w:b/>
          <w:bCs/>
          <w:color w:val="363636"/>
          <w:sz w:val="24"/>
          <w:szCs w:val="24"/>
          <w:lang w:eastAsia="uk-UA"/>
        </w:rPr>
        <w:t>Київ</w:t>
      </w:r>
    </w:p>
    <w:p w14:paraId="73EEC1B3" w14:textId="77777777" w:rsidR="00577738" w:rsidRPr="00577738" w:rsidRDefault="00577738" w:rsidP="0057773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77738">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Житомирської спеціалізованої прокуратури у сфері оборони Центрального регіону </w:t>
      </w:r>
      <w:proofErr w:type="spellStart"/>
      <w:r w:rsidRPr="00577738">
        <w:rPr>
          <w:rFonts w:ascii="Arial" w:eastAsia="Times New Roman" w:hAnsi="Arial" w:cs="Arial"/>
          <w:b/>
          <w:bCs/>
          <w:color w:val="363636"/>
          <w:sz w:val="24"/>
          <w:szCs w:val="24"/>
          <w:lang w:eastAsia="uk-UA"/>
        </w:rPr>
        <w:t>Ваховського</w:t>
      </w:r>
      <w:proofErr w:type="spellEnd"/>
      <w:r w:rsidRPr="00577738">
        <w:rPr>
          <w:rFonts w:ascii="Arial" w:eastAsia="Times New Roman" w:hAnsi="Arial" w:cs="Arial"/>
          <w:b/>
          <w:bCs/>
          <w:color w:val="363636"/>
          <w:sz w:val="24"/>
          <w:szCs w:val="24"/>
          <w:lang w:eastAsia="uk-UA"/>
        </w:rPr>
        <w:t xml:space="preserve"> О.В.</w:t>
      </w:r>
    </w:p>
    <w:p w14:paraId="2989F22E" w14:textId="77777777" w:rsidR="00577738" w:rsidRPr="00577738" w:rsidRDefault="00577738" w:rsidP="00577738">
      <w:pPr>
        <w:spacing w:after="0" w:line="240" w:lineRule="auto"/>
        <w:rPr>
          <w:rFonts w:ascii="Times New Roman" w:eastAsia="Times New Roman" w:hAnsi="Times New Roman" w:cs="Times New Roman"/>
          <w:sz w:val="24"/>
          <w:szCs w:val="24"/>
          <w:lang w:eastAsia="uk-UA"/>
        </w:rPr>
      </w:pPr>
    </w:p>
    <w:p w14:paraId="2C1C95D2" w14:textId="77777777" w:rsidR="00577738" w:rsidRPr="00577738" w:rsidRDefault="00577738" w:rsidP="00577738">
      <w:pPr>
        <w:shd w:val="clear" w:color="auto" w:fill="FCFCFC"/>
        <w:spacing w:after="0" w:line="240" w:lineRule="auto"/>
        <w:ind w:firstLine="709"/>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77738">
        <w:rPr>
          <w:rFonts w:ascii="Times New Roman" w:eastAsia="Times New Roman" w:hAnsi="Times New Roman" w:cs="Times New Roman"/>
          <w:color w:val="363636"/>
          <w:sz w:val="28"/>
          <w:szCs w:val="28"/>
          <w:lang w:eastAsia="uk-UA"/>
        </w:rPr>
        <w:t>Радзівона</w:t>
      </w:r>
      <w:proofErr w:type="spellEnd"/>
      <w:r w:rsidRPr="00577738">
        <w:rPr>
          <w:rFonts w:ascii="Times New Roman" w:eastAsia="Times New Roman" w:hAnsi="Times New Roman" w:cs="Times New Roman"/>
          <w:color w:val="363636"/>
          <w:sz w:val="28"/>
          <w:szCs w:val="28"/>
          <w:lang w:eastAsia="uk-UA"/>
        </w:rPr>
        <w:t xml:space="preserve"> М.О., членів – </w:t>
      </w:r>
      <w:proofErr w:type="spellStart"/>
      <w:r w:rsidRPr="00577738">
        <w:rPr>
          <w:rFonts w:ascii="Times New Roman" w:eastAsia="Times New Roman" w:hAnsi="Times New Roman" w:cs="Times New Roman"/>
          <w:color w:val="363636"/>
          <w:sz w:val="28"/>
          <w:szCs w:val="28"/>
          <w:lang w:eastAsia="uk-UA"/>
        </w:rPr>
        <w:t>Бобровник</w:t>
      </w:r>
      <w:proofErr w:type="spellEnd"/>
      <w:r w:rsidRPr="00577738">
        <w:rPr>
          <w:rFonts w:ascii="Times New Roman" w:eastAsia="Times New Roman" w:hAnsi="Times New Roman" w:cs="Times New Roman"/>
          <w:color w:val="363636"/>
          <w:sz w:val="28"/>
          <w:szCs w:val="28"/>
          <w:lang w:eastAsia="uk-UA"/>
        </w:rPr>
        <w:t xml:space="preserve"> С.В.,   </w:t>
      </w:r>
      <w:proofErr w:type="spellStart"/>
      <w:r w:rsidRPr="00577738">
        <w:rPr>
          <w:rFonts w:ascii="Times New Roman" w:eastAsia="Times New Roman" w:hAnsi="Times New Roman" w:cs="Times New Roman"/>
          <w:color w:val="363636"/>
          <w:sz w:val="28"/>
          <w:szCs w:val="28"/>
          <w:lang w:eastAsia="uk-UA"/>
        </w:rPr>
        <w:t>Булулукова</w:t>
      </w:r>
      <w:proofErr w:type="spellEnd"/>
      <w:r w:rsidRPr="00577738">
        <w:rPr>
          <w:rFonts w:ascii="Times New Roman" w:eastAsia="Times New Roman" w:hAnsi="Times New Roman" w:cs="Times New Roman"/>
          <w:color w:val="363636"/>
          <w:sz w:val="28"/>
          <w:szCs w:val="28"/>
          <w:lang w:eastAsia="uk-UA"/>
        </w:rPr>
        <w:t xml:space="preserve"> О.Ю., Гарбузи Н.В., Коваль К.П., </w:t>
      </w:r>
      <w:proofErr w:type="spellStart"/>
      <w:r w:rsidRPr="00577738">
        <w:rPr>
          <w:rFonts w:ascii="Times New Roman" w:eastAsia="Times New Roman" w:hAnsi="Times New Roman" w:cs="Times New Roman"/>
          <w:color w:val="363636"/>
          <w:sz w:val="28"/>
          <w:szCs w:val="28"/>
          <w:lang w:eastAsia="uk-UA"/>
        </w:rPr>
        <w:t>Куриленка</w:t>
      </w:r>
      <w:proofErr w:type="spellEnd"/>
      <w:r w:rsidRPr="00577738">
        <w:rPr>
          <w:rFonts w:ascii="Times New Roman" w:eastAsia="Times New Roman" w:hAnsi="Times New Roman" w:cs="Times New Roman"/>
          <w:color w:val="363636"/>
          <w:sz w:val="28"/>
          <w:szCs w:val="28"/>
          <w:lang w:eastAsia="uk-UA"/>
        </w:rPr>
        <w:t xml:space="preserve"> Д.В., </w:t>
      </w:r>
      <w:proofErr w:type="spellStart"/>
      <w:r w:rsidRPr="00577738">
        <w:rPr>
          <w:rFonts w:ascii="Times New Roman" w:eastAsia="Times New Roman" w:hAnsi="Times New Roman" w:cs="Times New Roman"/>
          <w:color w:val="363636"/>
          <w:sz w:val="28"/>
          <w:szCs w:val="28"/>
          <w:lang w:eastAsia="uk-UA"/>
        </w:rPr>
        <w:t>Мавроді</w:t>
      </w:r>
      <w:proofErr w:type="spellEnd"/>
      <w:r w:rsidRPr="00577738">
        <w:rPr>
          <w:rFonts w:ascii="Times New Roman" w:eastAsia="Times New Roman" w:hAnsi="Times New Roman" w:cs="Times New Roman"/>
          <w:color w:val="363636"/>
          <w:sz w:val="28"/>
          <w:szCs w:val="28"/>
          <w:lang w:eastAsia="uk-UA"/>
        </w:rPr>
        <w:t xml:space="preserve"> В.В., </w:t>
      </w:r>
      <w:proofErr w:type="spellStart"/>
      <w:r w:rsidRPr="00577738">
        <w:rPr>
          <w:rFonts w:ascii="Times New Roman" w:eastAsia="Times New Roman" w:hAnsi="Times New Roman" w:cs="Times New Roman"/>
          <w:color w:val="363636"/>
          <w:sz w:val="28"/>
          <w:szCs w:val="28"/>
          <w:lang w:eastAsia="uk-UA"/>
        </w:rPr>
        <w:t>Міхеда</w:t>
      </w:r>
      <w:proofErr w:type="spellEnd"/>
      <w:r w:rsidRPr="00577738">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Житомирської спеціалізованої прокуратури у сфері оборони Центрального регіону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Олександра Володимировича, у дисциплінарному провадженні № </w:t>
      </w:r>
      <w:r w:rsidRPr="00577738">
        <w:rPr>
          <w:rFonts w:ascii="Times New Roman" w:eastAsia="Times New Roman" w:hAnsi="Times New Roman" w:cs="Times New Roman"/>
          <w:color w:val="363636"/>
          <w:sz w:val="28"/>
          <w:szCs w:val="28"/>
          <w:lang w:val="ru-RU" w:eastAsia="uk-UA"/>
        </w:rPr>
        <w:t>07/3/2-607дс-285дп-25</w:t>
      </w:r>
      <w:r w:rsidRPr="00577738">
        <w:rPr>
          <w:rFonts w:ascii="Times New Roman" w:eastAsia="Times New Roman" w:hAnsi="Times New Roman" w:cs="Times New Roman"/>
          <w:color w:val="363636"/>
          <w:sz w:val="28"/>
          <w:szCs w:val="28"/>
          <w:lang w:eastAsia="uk-UA"/>
        </w:rPr>
        <w:t>,</w:t>
      </w:r>
    </w:p>
    <w:p w14:paraId="5FAC5B39" w14:textId="77777777" w:rsidR="00577738" w:rsidRPr="00577738" w:rsidRDefault="00577738" w:rsidP="00577738">
      <w:pPr>
        <w:shd w:val="clear" w:color="auto" w:fill="FCFCFC"/>
        <w:spacing w:after="0" w:line="240" w:lineRule="auto"/>
        <w:ind w:firstLine="709"/>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723493EA" w14:textId="77777777" w:rsidR="00577738" w:rsidRPr="00577738" w:rsidRDefault="00577738" w:rsidP="00577738">
      <w:pPr>
        <w:shd w:val="clear" w:color="auto" w:fill="FCFCFC"/>
        <w:spacing w:after="0" w:line="240" w:lineRule="auto"/>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ВСТАНОВИЛА:</w:t>
      </w:r>
    </w:p>
    <w:p w14:paraId="661B5BA9"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1.</w:t>
      </w:r>
      <w:r w:rsidRPr="00577738">
        <w:rPr>
          <w:rFonts w:ascii="Times New Roman" w:eastAsia="Times New Roman" w:hAnsi="Times New Roman" w:cs="Times New Roman"/>
          <w:color w:val="363636"/>
          <w:sz w:val="14"/>
          <w:szCs w:val="14"/>
          <w:lang w:eastAsia="uk-UA"/>
        </w:rPr>
        <w:t>  </w:t>
      </w:r>
      <w:r w:rsidRPr="00577738">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29852B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Олександр Володимирович в органах прокуратури працює з 2008 року, посаду прокурора Житомирської спеціалізованої прокуратури у сфері оборони Центрального регіону обіймає з березня 2023 року.</w:t>
      </w:r>
    </w:p>
    <w:p w14:paraId="68A9F4AB"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Присягу прокурора склав 22.12.2018, з положеннями Кодексу професійної етики та поведінки прокурорів ознайомлений 22.12.2018.</w:t>
      </w:r>
    </w:p>
    <w:p w14:paraId="5B1C3B2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517459A"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48D60261"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526307C"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10"/>
          <w:szCs w:val="10"/>
          <w:lang w:eastAsia="uk-UA"/>
        </w:rPr>
        <w:t> </w:t>
      </w:r>
    </w:p>
    <w:p w14:paraId="351ED87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До Комісії 17.07.2025 надійшла дисциплінарна скарга виконувача обов’язків керівника Генеральної інспекції Дзюби І.І. про вчинення дисциплінарного проступку прокурором </w:t>
      </w:r>
      <w:proofErr w:type="spellStart"/>
      <w:r w:rsidRPr="00577738">
        <w:rPr>
          <w:rFonts w:ascii="Times New Roman" w:eastAsia="Times New Roman" w:hAnsi="Times New Roman" w:cs="Times New Roman"/>
          <w:color w:val="363636"/>
          <w:sz w:val="28"/>
          <w:szCs w:val="28"/>
          <w:lang w:eastAsia="uk-UA"/>
        </w:rPr>
        <w:t>Ваховським</w:t>
      </w:r>
      <w:proofErr w:type="spellEnd"/>
      <w:r w:rsidRPr="00577738">
        <w:rPr>
          <w:rFonts w:ascii="Times New Roman" w:eastAsia="Times New Roman" w:hAnsi="Times New Roman" w:cs="Times New Roman"/>
          <w:color w:val="363636"/>
          <w:sz w:val="28"/>
          <w:szCs w:val="28"/>
          <w:lang w:eastAsia="uk-UA"/>
        </w:rPr>
        <w:t xml:space="preserve"> О.В.</w:t>
      </w:r>
    </w:p>
    <w:p w14:paraId="7B62474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77738">
        <w:rPr>
          <w:rFonts w:ascii="Times New Roman" w:eastAsia="Times New Roman" w:hAnsi="Times New Roman" w:cs="Times New Roman"/>
          <w:color w:val="363636"/>
          <w:sz w:val="28"/>
          <w:szCs w:val="28"/>
          <w:lang w:eastAsia="uk-UA"/>
        </w:rPr>
        <w:t>розподілено</w:t>
      </w:r>
      <w:proofErr w:type="spellEnd"/>
      <w:r w:rsidRPr="00577738">
        <w:rPr>
          <w:rFonts w:ascii="Times New Roman" w:eastAsia="Times New Roman" w:hAnsi="Times New Roman" w:cs="Times New Roman"/>
          <w:color w:val="363636"/>
          <w:sz w:val="28"/>
          <w:szCs w:val="28"/>
          <w:lang w:eastAsia="uk-UA"/>
        </w:rPr>
        <w:t xml:space="preserve"> члену Комісії </w:t>
      </w:r>
      <w:proofErr w:type="spellStart"/>
      <w:r w:rsidRPr="00577738">
        <w:rPr>
          <w:rFonts w:ascii="Times New Roman" w:eastAsia="Times New Roman" w:hAnsi="Times New Roman" w:cs="Times New Roman"/>
          <w:color w:val="363636"/>
          <w:sz w:val="28"/>
          <w:szCs w:val="28"/>
          <w:lang w:eastAsia="uk-UA"/>
        </w:rPr>
        <w:t>Мавроді</w:t>
      </w:r>
      <w:proofErr w:type="spellEnd"/>
      <w:r w:rsidRPr="00577738">
        <w:rPr>
          <w:rFonts w:ascii="Times New Roman" w:eastAsia="Times New Roman" w:hAnsi="Times New Roman" w:cs="Times New Roman"/>
          <w:color w:val="363636"/>
          <w:sz w:val="28"/>
          <w:szCs w:val="28"/>
          <w:lang w:eastAsia="uk-UA"/>
        </w:rPr>
        <w:t xml:space="preserve"> В.В., за результатами вивчення якої 29.07.2025 ним прийнято рішення про відкриття дисциплінарного провадження.</w:t>
      </w:r>
    </w:p>
    <w:p w14:paraId="0454918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Рішенням Комісії від 11.09.2025 № 325дп-25 продовжено строк перевірки відомостей про наявність підстав для притягнення прокурора </w:t>
      </w:r>
      <w:proofErr w:type="spellStart"/>
      <w:r w:rsidRPr="00577738">
        <w:rPr>
          <w:rFonts w:ascii="Times New Roman" w:eastAsia="Times New Roman" w:hAnsi="Times New Roman" w:cs="Times New Roman"/>
          <w:color w:val="363636"/>
          <w:sz w:val="28"/>
          <w:szCs w:val="28"/>
          <w:lang w:eastAsia="uk-UA"/>
        </w:rPr>
        <w:t>Ваховським</w:t>
      </w:r>
      <w:proofErr w:type="spellEnd"/>
      <w:r w:rsidRPr="00577738">
        <w:rPr>
          <w:rFonts w:ascii="Times New Roman" w:eastAsia="Times New Roman" w:hAnsi="Times New Roman" w:cs="Times New Roman"/>
          <w:color w:val="363636"/>
          <w:sz w:val="28"/>
          <w:szCs w:val="28"/>
          <w:lang w:eastAsia="uk-UA"/>
        </w:rPr>
        <w:t xml:space="preserve"> О.В. до дисциплінарної відповідальності у дисциплінарному провадженні № 07/3/2-607дс-285дп-25 до 17.10.2025.</w:t>
      </w:r>
    </w:p>
    <w:p w14:paraId="3B5EFCA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577738">
        <w:rPr>
          <w:rFonts w:ascii="Times New Roman" w:eastAsia="Times New Roman" w:hAnsi="Times New Roman" w:cs="Times New Roman"/>
          <w:color w:val="363636"/>
          <w:sz w:val="28"/>
          <w:szCs w:val="28"/>
          <w:lang w:eastAsia="uk-UA"/>
        </w:rPr>
        <w:t>Мавроді</w:t>
      </w:r>
      <w:proofErr w:type="spellEnd"/>
      <w:r w:rsidRPr="00577738">
        <w:rPr>
          <w:rFonts w:ascii="Times New Roman" w:eastAsia="Times New Roman" w:hAnsi="Times New Roman" w:cs="Times New Roman"/>
          <w:color w:val="363636"/>
          <w:sz w:val="28"/>
          <w:szCs w:val="28"/>
          <w:lang w:eastAsia="uk-UA"/>
        </w:rPr>
        <w:t xml:space="preserve"> В.В. 05.02.2026. складено висновок про відсутність дисциплінарного проступку в діях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який того ж дня разом із матеріалами дисциплінарного провадження передано на розгляд КДКП.</w:t>
      </w:r>
    </w:p>
    <w:p w14:paraId="4610212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3D4F117"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Прокурор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взяв участь у засіданні Комісії.</w:t>
      </w:r>
    </w:p>
    <w:p w14:paraId="4B31FF55"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Від скаржника у засіданні Комісії взяли участь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погодились із висновком члена Комісії та не заперечували щодо закриття дисциплінарного провадження.</w:t>
      </w:r>
    </w:p>
    <w:p w14:paraId="581D4302"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75A0897A"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3. Зміст дисциплінарної скарги</w:t>
      </w:r>
    </w:p>
    <w:p w14:paraId="2AC700C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Скаржник зазначив, що прокурор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знаючи, що він не має функціональних порушень, які б відповідали критеріям встановлення ІІІ групи інвалідності, у 2021 році, а згодом і у 2024 звернувся до Житомирської обласної медико-соціальної експертної комісії № 2 про визнання його інвалідом. Службові особи МСЕК прийняли рішення про встановлення прокурору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ІІІ групи інвалідності, відповідно до довідки до </w:t>
      </w:r>
      <w:proofErr w:type="spellStart"/>
      <w:r w:rsidRPr="00577738">
        <w:rPr>
          <w:rFonts w:ascii="Times New Roman" w:eastAsia="Times New Roman" w:hAnsi="Times New Roman" w:cs="Times New Roman"/>
          <w:color w:val="363636"/>
          <w:sz w:val="28"/>
          <w:szCs w:val="28"/>
          <w:lang w:eastAsia="uk-UA"/>
        </w:rPr>
        <w:t>акта</w:t>
      </w:r>
      <w:proofErr w:type="spellEnd"/>
      <w:r w:rsidRPr="00577738">
        <w:rPr>
          <w:rFonts w:ascii="Times New Roman" w:eastAsia="Times New Roman" w:hAnsi="Times New Roman" w:cs="Times New Roman"/>
          <w:color w:val="363636"/>
          <w:sz w:val="28"/>
          <w:szCs w:val="28"/>
          <w:lang w:eastAsia="uk-UA"/>
        </w:rPr>
        <w:t xml:space="preserve"> огляду МСЕК серії 12 ААГ № 638094 від 02.07.2024.</w:t>
      </w:r>
    </w:p>
    <w:p w14:paraId="2F75F56A"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Прокурор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з моменту призначення службового розслідування до теперішнього часу не вжив заходів для сприяння компетентним органам, у тому числі органам досудового розслідування у встановленні об’єктивних даних, які підтверджують законність набуття статусу інваліда.</w:t>
      </w:r>
    </w:p>
    <w:p w14:paraId="5B54A78B"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Разом з тим, на думку скаржника,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професійних та моральних норм не дотримано. Будучи прокурором та маючи вищу юридичну освіту усвідомлював, що ступені функціональних порушень та обмеження його життєдіяльності не відповідають критеріям встановлення йому групи інвалідності, розумів що стан його здоров’я не перешкоджав належним чином виконувати службові обов’язки, він не втратив працездатність, а також здатність до самостійного пересування, самообслуговування, спілкування, орієнтацію та контроль за своєю поведінкою, права ні юридичного, ні морального на пенсію по інвалідності на законних підставах немає, проте діяв всупереч вимог чинного законодавства, систематично порушуючи правила прокурорської етики, чим дискредитував себе як представника прокуратури та зашкодив авторитету органів прокуратури.</w:t>
      </w:r>
    </w:p>
    <w:p w14:paraId="59AC56A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За таких обставин, в діях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вбачаються ознаки дисциплінарного проступку, передбаченого пунктами 5 та 6 частини першої статті 43 Закону України «Про прокуратуру» від 14 жовтня   2014 року № 1697-VII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w:t>
      </w:r>
      <w:r w:rsidRPr="00577738">
        <w:rPr>
          <w:rFonts w:ascii="Times New Roman" w:eastAsia="Times New Roman" w:hAnsi="Times New Roman" w:cs="Times New Roman"/>
          <w:color w:val="363636"/>
          <w:sz w:val="28"/>
          <w:szCs w:val="28"/>
          <w:lang w:eastAsia="uk-UA"/>
        </w:rPr>
        <w:lastRenderedPageBreak/>
        <w:t>(два і більше разів протягом одного року) або одноразове грубе порушення правил прокурорської етики.</w:t>
      </w:r>
    </w:p>
    <w:p w14:paraId="43848E92"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F5E4B55" w14:textId="77777777" w:rsidR="00577738" w:rsidRPr="00577738" w:rsidRDefault="00577738" w:rsidP="00577738">
      <w:pPr>
        <w:shd w:val="clear" w:color="auto" w:fill="FCFCFC"/>
        <w:spacing w:after="0" w:line="240" w:lineRule="auto"/>
        <w:ind w:firstLine="709"/>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77738">
        <w:rPr>
          <w:rFonts w:ascii="Times New Roman" w:eastAsia="Times New Roman" w:hAnsi="Times New Roman" w:cs="Times New Roman"/>
          <w:color w:val="363636"/>
          <w:sz w:val="28"/>
          <w:szCs w:val="28"/>
          <w:lang w:eastAsia="uk-UA"/>
        </w:rPr>
        <w:t>Мавроді</w:t>
      </w:r>
      <w:proofErr w:type="spellEnd"/>
      <w:r w:rsidRPr="00577738">
        <w:rPr>
          <w:rFonts w:ascii="Times New Roman" w:eastAsia="Times New Roman" w:hAnsi="Times New Roman" w:cs="Times New Roman"/>
          <w:color w:val="363636"/>
          <w:sz w:val="28"/>
          <w:szCs w:val="28"/>
          <w:lang w:eastAsia="uk-UA"/>
        </w:rPr>
        <w:t xml:space="preserve"> В.В.,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представників скаржника – ОСОБУ_1 та ОСОБУ_2, вивчивши висновок, дослідивши матеріали дисциплінарного провадження, Комісія встановила таке.</w:t>
      </w:r>
    </w:p>
    <w:p w14:paraId="6F7CE2FA"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51C8EA0"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3986910"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9037BF5"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5B7241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4DF182F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77738">
        <w:rPr>
          <w:rFonts w:ascii="Times New Roman" w:eastAsia="Times New Roman" w:hAnsi="Times New Roman" w:cs="Times New Roman"/>
          <w:color w:val="363636"/>
          <w:sz w:val="28"/>
          <w:szCs w:val="28"/>
          <w:lang w:eastAsia="uk-UA"/>
        </w:rPr>
        <w:t>інвалідностей</w:t>
      </w:r>
      <w:proofErr w:type="spellEnd"/>
      <w:r w:rsidRPr="00577738">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453B19E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75E4FCD"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8280F8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3E7FC97"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5D20B3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Рішенням Житомирського обласного центру медико-соціальної експертної комісії № 2 від 31.05.2021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встановлено ІІІ групу інвалідності у зв’язку з захворюванням пов’язаним з проходженням військової служби, що підтверджується довідкою від 31.05.2021 серії 12 ААВ № 588050 до акту огляду МСЕК, строком до 01.06.2024, з датою чергового переогляду 31.05.2024.</w:t>
      </w:r>
    </w:p>
    <w:p w14:paraId="5604249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Повторно </w:t>
      </w:r>
      <w:proofErr w:type="spellStart"/>
      <w:r w:rsidRPr="00577738">
        <w:rPr>
          <w:rFonts w:ascii="Times New Roman" w:eastAsia="Times New Roman" w:hAnsi="Times New Roman" w:cs="Times New Roman"/>
          <w:color w:val="363636"/>
          <w:sz w:val="28"/>
          <w:szCs w:val="28"/>
          <w:lang w:eastAsia="uk-UA"/>
        </w:rPr>
        <w:t>переглянуто</w:t>
      </w:r>
      <w:proofErr w:type="spellEnd"/>
      <w:r w:rsidRPr="00577738">
        <w:rPr>
          <w:rFonts w:ascii="Times New Roman" w:eastAsia="Times New Roman" w:hAnsi="Times New Roman" w:cs="Times New Roman"/>
          <w:color w:val="363636"/>
          <w:sz w:val="28"/>
          <w:szCs w:val="28"/>
          <w:lang w:eastAsia="uk-UA"/>
        </w:rPr>
        <w:t xml:space="preserve">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02.07.2024 Житомирською міською медико-соціальною комісією № 2 та продовжено ІІІ групу інвалідності, у зв’язку з захворюванням пов’язаним з проходженням військової служби, що підтверджується довідкою від 02.07.2024 серії 12 ААГ № 638094, строком до 01.08.2027, з датою чергового переогляду 02.07.2027.</w:t>
      </w:r>
    </w:p>
    <w:p w14:paraId="77FC0A1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Із заявою щодо необхідності створення спеціальних умов праці,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не звертався. До відділу кадрової роботи та державної служби Спеціалізованої прокуратури у сфері оборони Центрального регіону не надходили його заяви щодо отримання довідок про стаж для оформлення пенсії.</w:t>
      </w:r>
    </w:p>
    <w:p w14:paraId="1B1B393F"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 наявними матеріалами особової справи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міститься індивідуальна програма реабілітації інваліда № 1980 від 02.07.2024, копія посвідчення учасника бойових дій від 29.12.2015 та копія електронного пенсійного посвідчення від 07.08.2024 № 3329816738.</w:t>
      </w:r>
    </w:p>
    <w:p w14:paraId="7E6FDE2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Щодо наявності у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інвалідності відділом кадрової роботи та державної служби повідомлено відділ планово-фінансової діяльності, бухгалтерського обліку та звітності листами від 16.08.2021 та від 24.10.2024   № 07-66вн-24.</w:t>
      </w:r>
    </w:p>
    <w:p w14:paraId="24AA8E2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Окрім того, за результатами отриманої в рамках проведення службового розслідування інформації, відділом кадрової роботи та державної служби повідомлено відділ планово-фінансової діяльності листом від 15.09.2025 № 07-157BH-25 про скасування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групи інвалідності 28.07.2025.</w:t>
      </w:r>
    </w:p>
    <w:p w14:paraId="3E1D590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Відомості за місцем перебування на військовому обліку у Житомирському об’єднаному міському територіальному центрі комплектування та соціальної підтримки про присвоєння III групи інвалідності надані 28.03.2025. Відповідно до оновлених даних 28.03.2025, встановлено придатність до проходження військової служби у частинах забезпечення. Відстрочка від призову під час мобілізації на час військового стану - відсутня.</w:t>
      </w:r>
    </w:p>
    <w:p w14:paraId="06EDEF24"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листом від 13.10.2025 № 5995 вих-25 додатково повідомив відділ кадрової роботи та державної служби Спеціалізованої прокуратури у сфері оборони Центрального регіону, що ухвалою Житомирського окружного адміністративного суду про забезпечення позову від 09.10.2025, </w:t>
      </w:r>
      <w:proofErr w:type="spellStart"/>
      <w:r w:rsidRPr="00577738">
        <w:rPr>
          <w:rFonts w:ascii="Times New Roman" w:eastAsia="Times New Roman" w:hAnsi="Times New Roman" w:cs="Times New Roman"/>
          <w:color w:val="363636"/>
          <w:sz w:val="28"/>
          <w:szCs w:val="28"/>
          <w:lang w:eastAsia="uk-UA"/>
        </w:rPr>
        <w:t>зупинено</w:t>
      </w:r>
      <w:proofErr w:type="spellEnd"/>
      <w:r w:rsidRPr="00577738">
        <w:rPr>
          <w:rFonts w:ascii="Times New Roman" w:eastAsia="Times New Roman" w:hAnsi="Times New Roman" w:cs="Times New Roman"/>
          <w:color w:val="363636"/>
          <w:sz w:val="28"/>
          <w:szCs w:val="28"/>
          <w:lang w:eastAsia="uk-UA"/>
        </w:rPr>
        <w:t xml:space="preserve"> дію рішення Державної установи «Український державний </w:t>
      </w:r>
      <w:r w:rsidRPr="00577738">
        <w:rPr>
          <w:rFonts w:ascii="Times New Roman" w:eastAsia="Times New Roman" w:hAnsi="Times New Roman" w:cs="Times New Roman"/>
          <w:color w:val="363636"/>
          <w:sz w:val="28"/>
          <w:szCs w:val="28"/>
          <w:lang w:eastAsia="uk-UA"/>
        </w:rPr>
        <w:lastRenderedPageBreak/>
        <w:t>науково-дослідний інститут медико-соціальних проблем інвалідності МОЗ України» № ЦО 16584/1 від 28.07.2025 про скасування йому інвалідності.</w:t>
      </w:r>
    </w:p>
    <w:p w14:paraId="70FBDA05"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 інформацією відділу планово-фінансової діяльності, бухгалтерського обліку та звітності від 15.08.2025 відповідно до Закону України «Про збір та облік єдиного внеску на загальнообов’язкове соціальне страхування» від 08.07.2010   № 2464-VI, з серпня 2021 року по серпень 2025 року Спеціалізованою прокуратурою у сфері оборони Центрального регіону стосовно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нараховувався та сплачувався єдиний внесок на загальнообов’язкове державне соціальне страхування в розмірі 8,41%.</w:t>
      </w:r>
    </w:p>
    <w:p w14:paraId="08E7D68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Заявою від 29.09.2021 до Спеціалізованої прокуратури у військовій та оборонній сфері Центрального регіону від 04.10.2021 з вхідним № 7989-21 звернувся з приводу призначення одноразової грошової допомоги у порядку визначеному Постановою Кабінету Міністрів України від 25.12.2013 № 975 з наданням копій відповідних документів. Спеціалізована прокуратура у військовій та оборонній сфері Центрального регіону звернулась до Голови комісії Офісу Генерального прокурора з розгляду питань, </w:t>
      </w:r>
      <w:proofErr w:type="spellStart"/>
      <w:r w:rsidRPr="00577738">
        <w:rPr>
          <w:rFonts w:ascii="Times New Roman" w:eastAsia="Times New Roman" w:hAnsi="Times New Roman" w:cs="Times New Roman"/>
          <w:color w:val="363636"/>
          <w:sz w:val="28"/>
          <w:szCs w:val="28"/>
          <w:lang w:eastAsia="uk-UA"/>
        </w:rPr>
        <w:t>повʼязаних</w:t>
      </w:r>
      <w:proofErr w:type="spellEnd"/>
      <w:r w:rsidRPr="00577738">
        <w:rPr>
          <w:rFonts w:ascii="Times New Roman" w:eastAsia="Times New Roman" w:hAnsi="Times New Roman" w:cs="Times New Roman"/>
          <w:color w:val="363636"/>
          <w:sz w:val="28"/>
          <w:szCs w:val="28"/>
          <w:lang w:eastAsia="uk-UA"/>
        </w:rPr>
        <w:t xml:space="preserve"> із призначенням і виплатою одноразової грошової допомоги листом від 01.11.2021 № 21-171вих-21 щодо призначення та виплати одноразової грошової допомоги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w:t>
      </w:r>
    </w:p>
    <w:p w14:paraId="411D8AF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Відповідно до інформації, наданої Пенсійним фондом України від 15.09.2025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перебував на обліку в Головному управлінні Пенсійного фонду України в Житомирській області як отримувач пенсії по інвалідності з березня 2021 року по серпень 2025 року на умовах Закону України «Про пенсійне забезпечення осіб, звільнених з військової служби, та деяких інших осіб».</w:t>
      </w:r>
    </w:p>
    <w:p w14:paraId="256875E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Відповідно до листа Департаменту охорони </w:t>
      </w:r>
      <w:proofErr w:type="spellStart"/>
      <w:r w:rsidRPr="00577738">
        <w:rPr>
          <w:rFonts w:ascii="Times New Roman" w:eastAsia="Times New Roman" w:hAnsi="Times New Roman" w:cs="Times New Roman"/>
          <w:color w:val="363636"/>
          <w:sz w:val="28"/>
          <w:szCs w:val="28"/>
          <w:lang w:eastAsia="uk-UA"/>
        </w:rPr>
        <w:t>здоровʼя</w:t>
      </w:r>
      <w:proofErr w:type="spellEnd"/>
      <w:r w:rsidRPr="00577738">
        <w:rPr>
          <w:rFonts w:ascii="Times New Roman" w:eastAsia="Times New Roman" w:hAnsi="Times New Roman" w:cs="Times New Roman"/>
          <w:color w:val="363636"/>
          <w:sz w:val="28"/>
          <w:szCs w:val="28"/>
          <w:lang w:eastAsia="uk-UA"/>
        </w:rPr>
        <w:t xml:space="preserve"> Житомирської обласної державної адміністрації від 24.09.2025 </w:t>
      </w:r>
      <w:proofErr w:type="spellStart"/>
      <w:r w:rsidRPr="00577738">
        <w:rPr>
          <w:rFonts w:ascii="Times New Roman" w:eastAsia="Times New Roman" w:hAnsi="Times New Roman" w:cs="Times New Roman"/>
          <w:color w:val="363636"/>
          <w:sz w:val="28"/>
          <w:szCs w:val="28"/>
          <w:lang w:eastAsia="uk-UA"/>
        </w:rPr>
        <w:t>зʼясовано</w:t>
      </w:r>
      <w:proofErr w:type="spellEnd"/>
      <w:r w:rsidRPr="00577738">
        <w:rPr>
          <w:rFonts w:ascii="Times New Roman" w:eastAsia="Times New Roman" w:hAnsi="Times New Roman" w:cs="Times New Roman"/>
          <w:color w:val="363636"/>
          <w:sz w:val="28"/>
          <w:szCs w:val="28"/>
          <w:lang w:eastAsia="uk-UA"/>
        </w:rPr>
        <w:t xml:space="preserve">, що особова справа МСЕК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передана в архів КП «Лікарня № 2 імені В.П. </w:t>
      </w:r>
      <w:proofErr w:type="spellStart"/>
      <w:r w:rsidRPr="00577738">
        <w:rPr>
          <w:rFonts w:ascii="Times New Roman" w:eastAsia="Times New Roman" w:hAnsi="Times New Roman" w:cs="Times New Roman"/>
          <w:color w:val="363636"/>
          <w:sz w:val="28"/>
          <w:szCs w:val="28"/>
          <w:lang w:eastAsia="uk-UA"/>
        </w:rPr>
        <w:t>Павлусенка</w:t>
      </w:r>
      <w:proofErr w:type="spellEnd"/>
      <w:r w:rsidRPr="00577738">
        <w:rPr>
          <w:rFonts w:ascii="Times New Roman" w:eastAsia="Times New Roman" w:hAnsi="Times New Roman" w:cs="Times New Roman"/>
          <w:color w:val="363636"/>
          <w:sz w:val="28"/>
          <w:szCs w:val="28"/>
          <w:lang w:eastAsia="uk-UA"/>
        </w:rPr>
        <w:t xml:space="preserve">» 13.05.2025 на вимогу ДУ «Український державний науково-дослідний інститут медико-соціальних проблем інвалідності МОЗ України» від 09.05.2025 особова справа МСЕК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на 60 аркушів була відправлена для проведення перевірки до Державної установи «Український державний науково-дослідний інститут медико-соціальних проблем інвалідності МОЗ України».</w:t>
      </w:r>
    </w:p>
    <w:p w14:paraId="3380E34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ДУ «Український державний науково-дослідний інститут медико-соціальних проблем інвалідності МОЗ України» 28.07.2025 щодо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прийняв нове рішення про скасування йому інвалідності. Відповідно до витягу експертної команди № ЦО-16584/1 прокурору не встановлено групу інвалідності з 11.12.2023. Команда вивчила надану  медико-експертну документацію та викликала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на очний огляд до клініки НДІ РОІ ВНМУ ім. М.І. Пирогова. Але пацієнт не з’явився до клініки, тому команда повторно зробила висновок за даними наявної медико-експертної справи, та прийшла до висновку, що клініко-функціональні порушення з боку (конфіденційна інформація), що не дає підстав для встановлення жодної групи інвалідності та визнання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особою з </w:t>
      </w:r>
      <w:proofErr w:type="spellStart"/>
      <w:r w:rsidRPr="00577738">
        <w:rPr>
          <w:rFonts w:ascii="Times New Roman" w:eastAsia="Times New Roman" w:hAnsi="Times New Roman" w:cs="Times New Roman"/>
          <w:color w:val="363636"/>
          <w:sz w:val="28"/>
          <w:szCs w:val="28"/>
          <w:lang w:eastAsia="uk-UA"/>
        </w:rPr>
        <w:t>інвалідностей</w:t>
      </w:r>
      <w:proofErr w:type="spellEnd"/>
      <w:r w:rsidRPr="00577738">
        <w:rPr>
          <w:rFonts w:ascii="Times New Roman" w:eastAsia="Times New Roman" w:hAnsi="Times New Roman" w:cs="Times New Roman"/>
          <w:color w:val="363636"/>
          <w:sz w:val="28"/>
          <w:szCs w:val="28"/>
          <w:lang w:eastAsia="uk-UA"/>
        </w:rPr>
        <w:t xml:space="preserve"> з 11.12.2023.</w:t>
      </w:r>
    </w:p>
    <w:p w14:paraId="729C275B"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Також в матеріалах службового розслідування наявна ухвала Житомирського окружного адміністративного суду від 09.10.2025 про </w:t>
      </w:r>
      <w:r w:rsidRPr="00577738">
        <w:rPr>
          <w:rFonts w:ascii="Times New Roman" w:eastAsia="Times New Roman" w:hAnsi="Times New Roman" w:cs="Times New Roman"/>
          <w:color w:val="363636"/>
          <w:sz w:val="28"/>
          <w:szCs w:val="28"/>
          <w:lang w:eastAsia="uk-UA"/>
        </w:rPr>
        <w:lastRenderedPageBreak/>
        <w:t xml:space="preserve">забезпечення позову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Суд розглянув заяву про забезпечення позову, подану прокурором, у якій він просив зупинити дію рішення Державної установи «Український державний науково-дослідний інститут медико-соціальних проблем інвалідності МОЗ України» № ЦО 16584/1 від 28.07.2025 до набрання законної сили рішенням суду у справі. Позивач обґрунтував заяву тим, що оскаржуване рішення, ймовірно, ухвалене на підставі медичних документів іншої особи, оскільки у витязі з рішення вказано іншу дату встановлення інвалідності (11.12.2023 замість 31.05.2021), а також зазначив, що його не повідомляли про необхідність повторного обстеження, у пенсійній справі відсутні докази виклику чи відмови від огляду, натомість оцінювання відбулося, на його думку, заочно і без належного медичного обстеження, що він вважає порушенням пунктів 51, 52 Порядку № 1338. Крім того, позивач вказав на реальні негативні наслідки прийняття рішення відповідача: у серпні 2025 року за місцем його роботи надійшло повідомлення про відкриття дисциплінарного провадження та запропоновано надати пояснення щодо отриманої інвалідності, що створює ризик виклику до Кваліфікаційно-дисциплінарної комісії прокурорів і ухвалення рішень щодо подальшого проходження служби. Оцінивши наведені доводи, суд дійшов висновку, що невжиття заходів забезпечення може істотно ускладнити або унеможливити ефективний захист і поновлення прав позивача та призвести до значних негативних наслідків, зокрема </w:t>
      </w:r>
      <w:proofErr w:type="spellStart"/>
      <w:r w:rsidRPr="00577738">
        <w:rPr>
          <w:rFonts w:ascii="Times New Roman" w:eastAsia="Times New Roman" w:hAnsi="Times New Roman" w:cs="Times New Roman"/>
          <w:color w:val="363636"/>
          <w:sz w:val="28"/>
          <w:szCs w:val="28"/>
          <w:lang w:eastAsia="uk-UA"/>
        </w:rPr>
        <w:t>кадрово</w:t>
      </w:r>
      <w:proofErr w:type="spellEnd"/>
      <w:r w:rsidRPr="00577738">
        <w:rPr>
          <w:rFonts w:ascii="Times New Roman" w:eastAsia="Times New Roman" w:hAnsi="Times New Roman" w:cs="Times New Roman"/>
          <w:color w:val="363636"/>
          <w:sz w:val="28"/>
          <w:szCs w:val="28"/>
          <w:lang w:eastAsia="uk-UA"/>
        </w:rPr>
        <w:t>-дисциплінарних, а тому забезпечив позов шляхом зупинення дії рішення № ЦО 16584/1 від 28.07.2025 на час розгляду справи та до набрання законної сили рішенням суду, при цьому зазначивши, що таке зупинення здійснюється без права на поновлення пенсійних виплат.</w:t>
      </w:r>
    </w:p>
    <w:p w14:paraId="6B9EC4F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Житомирський окружний адміністративний суд ухвалив рішення 28 січня 2026 року у справі за позовом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яким установив, що позивачу відповідно до довідки до </w:t>
      </w:r>
      <w:proofErr w:type="spellStart"/>
      <w:r w:rsidRPr="00577738">
        <w:rPr>
          <w:rFonts w:ascii="Times New Roman" w:eastAsia="Times New Roman" w:hAnsi="Times New Roman" w:cs="Times New Roman"/>
          <w:color w:val="363636"/>
          <w:sz w:val="28"/>
          <w:szCs w:val="28"/>
          <w:lang w:eastAsia="uk-UA"/>
        </w:rPr>
        <w:t>акта</w:t>
      </w:r>
      <w:proofErr w:type="spellEnd"/>
      <w:r w:rsidRPr="00577738">
        <w:rPr>
          <w:rFonts w:ascii="Times New Roman" w:eastAsia="Times New Roman" w:hAnsi="Times New Roman" w:cs="Times New Roman"/>
          <w:color w:val="363636"/>
          <w:sz w:val="28"/>
          <w:szCs w:val="28"/>
          <w:lang w:eastAsia="uk-UA"/>
        </w:rPr>
        <w:t xml:space="preserve"> огляду МСЕК від 31.05.2021 серії ААВ № 588050 встановлено ІІІ групу інвалідності з 14.05.2021, а згідно з випискою з </w:t>
      </w:r>
      <w:proofErr w:type="spellStart"/>
      <w:r w:rsidRPr="00577738">
        <w:rPr>
          <w:rFonts w:ascii="Times New Roman" w:eastAsia="Times New Roman" w:hAnsi="Times New Roman" w:cs="Times New Roman"/>
          <w:color w:val="363636"/>
          <w:sz w:val="28"/>
          <w:szCs w:val="28"/>
          <w:lang w:eastAsia="uk-UA"/>
        </w:rPr>
        <w:t>акта</w:t>
      </w:r>
      <w:proofErr w:type="spellEnd"/>
      <w:r w:rsidRPr="00577738">
        <w:rPr>
          <w:rFonts w:ascii="Times New Roman" w:eastAsia="Times New Roman" w:hAnsi="Times New Roman" w:cs="Times New Roman"/>
          <w:color w:val="363636"/>
          <w:sz w:val="28"/>
          <w:szCs w:val="28"/>
          <w:lang w:eastAsia="uk-UA"/>
        </w:rPr>
        <w:t xml:space="preserve"> огляду МСЕК від 18.07.2024 до довідки серії 12 ААГ № 638094 підтверджено ІІІ групу інвалідності з 01.06.2024, при цьому захворювання в обох документах зазначено як таке, що пов’язане з проходженням військової служби.</w:t>
      </w:r>
    </w:p>
    <w:p w14:paraId="44F74220"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Суд також установив, що на підставі постанови слідчого ДБР від 31.01.2025 у кримінальному провадженні № (конфіденційна інформація) було залучено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і за результатами такої перевірки експертною командою Центру оцінювання функціонального стану особи прийнято рішення від 28.07.2025 № 16584/1, яким скасовано рішення, зазначене як № 1523 (1525) від 11.12.2023, у зв’язку з </w:t>
      </w:r>
      <w:proofErr w:type="spellStart"/>
      <w:r w:rsidRPr="00577738">
        <w:rPr>
          <w:rFonts w:ascii="Times New Roman" w:eastAsia="Times New Roman" w:hAnsi="Times New Roman" w:cs="Times New Roman"/>
          <w:color w:val="363636"/>
          <w:sz w:val="28"/>
          <w:szCs w:val="28"/>
          <w:lang w:eastAsia="uk-UA"/>
        </w:rPr>
        <w:t>невстановленням</w:t>
      </w:r>
      <w:proofErr w:type="spellEnd"/>
      <w:r w:rsidRPr="00577738">
        <w:rPr>
          <w:rFonts w:ascii="Times New Roman" w:eastAsia="Times New Roman" w:hAnsi="Times New Roman" w:cs="Times New Roman"/>
          <w:color w:val="363636"/>
          <w:sz w:val="28"/>
          <w:szCs w:val="28"/>
          <w:lang w:eastAsia="uk-UA"/>
        </w:rPr>
        <w:t xml:space="preserve"> підстав для інвалідності з 11.12.2023, що спричинило припинення пенсійних виплат (виплату по 31.08.2025) та лист ПФУ від 14.08.2025 із вимогою повернення надміру виплаченої пенсії.</w:t>
      </w:r>
    </w:p>
    <w:p w14:paraId="5CB08BFB"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Водночас, перевіряючи дотримання процедури повідомлення про повторне оцінювання за пунктом 51 Порядку № 1338, суд установив ключову обставину: запрошення (повідомлення) від 04.06.2025 № 3227/03-19 було надіслано на інше прізвище та за невірною </w:t>
      </w:r>
      <w:proofErr w:type="spellStart"/>
      <w:r w:rsidRPr="00577738">
        <w:rPr>
          <w:rFonts w:ascii="Times New Roman" w:eastAsia="Times New Roman" w:hAnsi="Times New Roman" w:cs="Times New Roman"/>
          <w:color w:val="363636"/>
          <w:sz w:val="28"/>
          <w:szCs w:val="28"/>
          <w:lang w:eastAsia="uk-UA"/>
        </w:rPr>
        <w:t>адресою</w:t>
      </w:r>
      <w:proofErr w:type="spellEnd"/>
      <w:r w:rsidRPr="00577738">
        <w:rPr>
          <w:rFonts w:ascii="Times New Roman" w:eastAsia="Times New Roman" w:hAnsi="Times New Roman" w:cs="Times New Roman"/>
          <w:color w:val="363636"/>
          <w:sz w:val="28"/>
          <w:szCs w:val="28"/>
          <w:lang w:eastAsia="uk-UA"/>
        </w:rPr>
        <w:t xml:space="preserve"> (не тією, що зазначена у пенсійній справі позивача), унаслідок чого позивач не отримав вказаний виклик; лист був повернутий відправнику у зв’язку із закінченням строку зберігання.</w:t>
      </w:r>
    </w:p>
    <w:p w14:paraId="7BF70B8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За таких умов суд дійшов висновку, що відповідач неналежно повідомив позивача про повторне оцінювання, чим порушив вимоги пункту 51 Порядку   № 1338 та позбавив позивача можливості пройти стаціонарне обстеження, з’явитися на очний огляд і подати медичні документи; додатково суд відзначив відсутність у матеріалах справи рішення МСЕК/експертної команди від 11.12.2023, яке нібито переглядалося, а також відсутність пояснень відповідача, чому скасування інвалідності визначено саме з 11.12.2023, а не з дати первинного встановлення (31.05.2021) чи продовження (18.07.2024).</w:t>
      </w:r>
    </w:p>
    <w:p w14:paraId="4F8210B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сукупності ці обставини дали суду підстави визнати, що оскаржуване рішення від 28.07.2025 № 16584/1 прийняте з порушенням процедури та може містити експертну помилку, у зв’язку з чим суд визнав його протиправним і скасував, зобов’язавши відповідача повторно викликати позивача для проведення повторного оцінювання із забезпеченням належного повідомлення, можливості стаціонарного обстеження, очного огляду експертною командою та подання медичних документів.</w:t>
      </w:r>
    </w:p>
    <w:p w14:paraId="4BC8DC4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73B783C7"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вказаної особи.</w:t>
      </w:r>
    </w:p>
    <w:p w14:paraId="6247706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69AF72FC"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0ADB1267"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16"/>
          <w:szCs w:val="16"/>
          <w:lang w:eastAsia="uk-UA"/>
        </w:rPr>
        <w:t> </w:t>
      </w:r>
    </w:p>
    <w:p w14:paraId="115DBFA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577738">
        <w:rPr>
          <w:rFonts w:ascii="Times New Roman" w:eastAsia="Times New Roman" w:hAnsi="Times New Roman" w:cs="Times New Roman"/>
          <w:color w:val="000000"/>
          <w:sz w:val="28"/>
          <w:szCs w:val="28"/>
          <w:lang w:eastAsia="uk-UA"/>
        </w:rPr>
        <w:t>Відповідно до наказу керівника </w:t>
      </w:r>
      <w:bookmarkEnd w:id="0"/>
      <w:r w:rsidRPr="00577738">
        <w:rPr>
          <w:rFonts w:ascii="Times New Roman" w:eastAsia="Times New Roman" w:hAnsi="Times New Roman" w:cs="Times New Roman"/>
          <w:color w:val="363636"/>
          <w:sz w:val="28"/>
          <w:szCs w:val="28"/>
          <w:lang w:eastAsia="uk-UA"/>
        </w:rPr>
        <w:t xml:space="preserve">Спеціалізованої прокуратури у сфері оборони Центрального регіону від 12.08.2025 №35 проведено службове розслідування за фактом можливого вчинення прокурором </w:t>
      </w:r>
      <w:proofErr w:type="spellStart"/>
      <w:r w:rsidRPr="00577738">
        <w:rPr>
          <w:rFonts w:ascii="Times New Roman" w:eastAsia="Times New Roman" w:hAnsi="Times New Roman" w:cs="Times New Roman"/>
          <w:color w:val="363636"/>
          <w:sz w:val="28"/>
          <w:szCs w:val="28"/>
          <w:lang w:eastAsia="uk-UA"/>
        </w:rPr>
        <w:t>Ваховським</w:t>
      </w:r>
      <w:proofErr w:type="spellEnd"/>
      <w:r w:rsidRPr="00577738">
        <w:rPr>
          <w:rFonts w:ascii="Times New Roman" w:eastAsia="Times New Roman" w:hAnsi="Times New Roman" w:cs="Times New Roman"/>
          <w:color w:val="363636"/>
          <w:sz w:val="28"/>
          <w:szCs w:val="28"/>
          <w:lang w:eastAsia="uk-UA"/>
        </w:rPr>
        <w:t xml:space="preserve">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48D3E8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Під час службового розслідування відомості про отримання   </w:t>
      </w:r>
      <w:proofErr w:type="spellStart"/>
      <w:r w:rsidRPr="00577738">
        <w:rPr>
          <w:rFonts w:ascii="Times New Roman" w:eastAsia="Times New Roman" w:hAnsi="Times New Roman" w:cs="Times New Roman"/>
          <w:color w:val="363636"/>
          <w:sz w:val="28"/>
          <w:szCs w:val="28"/>
          <w:lang w:eastAsia="uk-UA"/>
        </w:rPr>
        <w:t>Ваховським</w:t>
      </w:r>
      <w:proofErr w:type="spellEnd"/>
      <w:r w:rsidRPr="00577738">
        <w:rPr>
          <w:rFonts w:ascii="Times New Roman" w:eastAsia="Times New Roman" w:hAnsi="Times New Roman" w:cs="Times New Roman"/>
          <w:color w:val="363636"/>
          <w:sz w:val="28"/>
          <w:szCs w:val="28"/>
          <w:lang w:eastAsia="uk-UA"/>
        </w:rPr>
        <w:t xml:space="preserve"> О.В. статусу особи з інвалідністю та отримання пенсійних виплат підтверджено.</w:t>
      </w:r>
    </w:p>
    <w:p w14:paraId="49A4C657"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ahoma" w:eastAsia="Times New Roman" w:hAnsi="Tahoma" w:cs="Tahoma"/>
          <w:color w:val="363636"/>
          <w:sz w:val="28"/>
          <w:szCs w:val="28"/>
          <w:lang w:eastAsia="uk-UA"/>
        </w:rPr>
        <w:t>﻿﻿﻿</w:t>
      </w:r>
      <w:r w:rsidRPr="00577738">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прокурору від Державної установи «Український державний науково-дослідний інститут медико-соціальних проблем інвалідності МОЗ України» або інших компетентних установ, не надходила, проте Департаментом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 № (конфіденційна інформація) повідомлено про прийняття Державною установою «Український державний науково-дослідний інститут медико-соціальних проблем інвалідності Міністерства охорони здоров’я України» нового рішення про скасування 28.07.2025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інвалідності.</w:t>
      </w:r>
    </w:p>
    <w:p w14:paraId="5159D6C3" w14:textId="77777777" w:rsidR="00577738" w:rsidRPr="00577738" w:rsidRDefault="00577738" w:rsidP="00577738">
      <w:pPr>
        <w:shd w:val="clear" w:color="auto" w:fill="FCFCFC"/>
        <w:spacing w:after="0" w:line="240" w:lineRule="auto"/>
        <w:ind w:firstLine="709"/>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7E90EAE6"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 </w:t>
      </w:r>
    </w:p>
    <w:p w14:paraId="1890879F"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5. Пояснення прокурора</w:t>
      </w:r>
    </w:p>
    <w:p w14:paraId="7BAFA138"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1BC8E5F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Ознайомившись із доводами дисциплінарної скарги, поданої виконувачем обов’язків керівника Генеральної інспекції Дзюбою І.І.,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зазначив, що викладені у скарзі твердження не відповідають фактичним обставинам та ґрунтуються на припущеннях без належного доказового підтвердження. Він заперечив закид про нібито умисне звернення до МСЕК за відсутності функціональних порушень і правових підстав для встановлення ІІІ групи інвалідності за Положенням № 1317, наголосивши, що при підготовці скарги не враховано медичні документи та реальний стан його здоров’я, а мотиви звернення зі скаргою, на його думку, зумовлені загальним суспільним резонансом, висвітленим у ЗМІ щодо можливих незаконних </w:t>
      </w:r>
      <w:proofErr w:type="spellStart"/>
      <w:r w:rsidRPr="00577738">
        <w:rPr>
          <w:rFonts w:ascii="Times New Roman" w:eastAsia="Times New Roman" w:hAnsi="Times New Roman" w:cs="Times New Roman"/>
          <w:color w:val="363636"/>
          <w:sz w:val="28"/>
          <w:szCs w:val="28"/>
          <w:lang w:eastAsia="uk-UA"/>
        </w:rPr>
        <w:t>встановлень</w:t>
      </w:r>
      <w:proofErr w:type="spellEnd"/>
      <w:r w:rsidRPr="00577738">
        <w:rPr>
          <w:rFonts w:ascii="Times New Roman" w:eastAsia="Times New Roman" w:hAnsi="Times New Roman" w:cs="Times New Roman"/>
          <w:color w:val="363636"/>
          <w:sz w:val="28"/>
          <w:szCs w:val="28"/>
          <w:lang w:eastAsia="uk-UA"/>
        </w:rPr>
        <w:t xml:space="preserve"> інвалідності прокурорам.</w:t>
      </w:r>
    </w:p>
    <w:p w14:paraId="052B220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пояснив, що інвалідність йому встановлено не у зв’язку з прокурорським статусом, а як військовослужбовцю, оскільки на момент виявлення захворювання він проходив військову службу за контрактом у МОРВ Північного регіонального управління ДПСУ, а на момент діагностування був офіцером військової прокуратури Житомирського гарнізону. За його словами, 15.12.2020 госпітальна військово-лікарська комісія військової частини А1065 визнала його непридатним до проходження військової служби у мирний час та обмежено придатним у воєнний час, унаслідок чого його було звільнено за станом здоров’я та припинено дію контракту; діагноз та ускладнення надалі підтверджено Центральним військово-медичним клінічним центром у м. Вінниці. Він також зазначив, що за направленням ВЛК проходив додаткове стаціонарне обстеження в Житомирському обласному центрі МСЕК, за результатами якого 31.05.2021 йому встановлено ІІІ групу інвалідності із зазначенням зв’язку захворювання з проходженням військової служби.</w:t>
      </w:r>
    </w:p>
    <w:p w14:paraId="62C6271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Прокурор підкреслив, що вважає свої дії правомірними та такими, що не суперечать правилам прокурорської етики й вимогам законодавства, а також не погодився з доводом скарги про нібито відсутність його добровільних дій щодо підтвердження інвалідності, зазначивши, що 02.07.2024 він повторно за власною ініціативою пройшов медичний огляд, за результатами якого наявність обмежень життєдіяльності підтверджено та ІІІ групу інвалідності встановлено без порушень.</w:t>
      </w:r>
    </w:p>
    <w:p w14:paraId="66D65314"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На засіданні Комісії прокурор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погодився з висновком члена Комісії </w:t>
      </w:r>
      <w:proofErr w:type="spellStart"/>
      <w:r w:rsidRPr="00577738">
        <w:rPr>
          <w:rFonts w:ascii="Times New Roman" w:eastAsia="Times New Roman" w:hAnsi="Times New Roman" w:cs="Times New Roman"/>
          <w:color w:val="363636"/>
          <w:sz w:val="28"/>
          <w:szCs w:val="28"/>
          <w:lang w:eastAsia="uk-UA"/>
        </w:rPr>
        <w:t>Мавроді</w:t>
      </w:r>
      <w:proofErr w:type="spellEnd"/>
      <w:r w:rsidRPr="00577738">
        <w:rPr>
          <w:rFonts w:ascii="Times New Roman" w:eastAsia="Times New Roman" w:hAnsi="Times New Roman" w:cs="Times New Roman"/>
          <w:color w:val="363636"/>
          <w:sz w:val="28"/>
          <w:szCs w:val="28"/>
          <w:lang w:eastAsia="uk-UA"/>
        </w:rPr>
        <w:t xml:space="preserve"> В.В. та просив закрити дисциплінарне провадження щодо нього.</w:t>
      </w:r>
    </w:p>
    <w:p w14:paraId="473E092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31F2ADD5"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46039DD8" w14:textId="77777777" w:rsidR="00577738" w:rsidRPr="00577738" w:rsidRDefault="00577738" w:rsidP="00577738">
      <w:pPr>
        <w:shd w:val="clear" w:color="auto" w:fill="FCFCFC"/>
        <w:spacing w:after="0" w:line="240" w:lineRule="auto"/>
        <w:jc w:val="both"/>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Комісією рішення</w:t>
      </w:r>
    </w:p>
    <w:p w14:paraId="13CB3CAA"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6E30D6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sidRPr="00577738">
        <w:rPr>
          <w:rFonts w:ascii="Times New Roman" w:eastAsia="Times New Roman" w:hAnsi="Times New Roman" w:cs="Times New Roman"/>
          <w:color w:val="363636"/>
          <w:sz w:val="28"/>
          <w:szCs w:val="28"/>
          <w:lang w:eastAsia="uk-UA"/>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F8581AD"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FCCCDA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EFA204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CB484B4"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53C97A"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D65303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DF7F1E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C089DD5"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w:t>
      </w:r>
      <w:r w:rsidRPr="00577738">
        <w:rPr>
          <w:rFonts w:ascii="Times New Roman" w:eastAsia="Times New Roman" w:hAnsi="Times New Roman" w:cs="Times New Roman"/>
          <w:color w:val="363636"/>
          <w:sz w:val="28"/>
          <w:szCs w:val="28"/>
          <w:lang w:eastAsia="uk-UA"/>
        </w:rPr>
        <w:lastRenderedPageBreak/>
        <w:t>прокурор вживає заходів щодо спростування такої інформації, у тому числі в судовому порядку.</w:t>
      </w:r>
    </w:p>
    <w:p w14:paraId="719BEFE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65091E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77738">
        <w:rPr>
          <w:rFonts w:ascii="Times New Roman" w:eastAsia="Times New Roman" w:hAnsi="Times New Roman" w:cs="Times New Roman"/>
          <w:color w:val="363636"/>
          <w:sz w:val="28"/>
          <w:szCs w:val="28"/>
          <w:lang w:eastAsia="uk-UA"/>
        </w:rPr>
        <w:t>професійно</w:t>
      </w:r>
      <w:proofErr w:type="spellEnd"/>
      <w:r w:rsidRPr="0057773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BF9D19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9EA47B4"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BCD808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5C9C252"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308B7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57773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57773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77738">
        <w:rPr>
          <w:rFonts w:ascii="Times New Roman" w:eastAsia="Times New Roman" w:hAnsi="Times New Roman" w:cs="Times New Roman"/>
          <w:color w:val="363636"/>
          <w:sz w:val="28"/>
          <w:szCs w:val="28"/>
          <w:lang w:eastAsia="uk-UA"/>
        </w:rPr>
        <w:t>зв’язків</w:t>
      </w:r>
      <w:proofErr w:type="spellEnd"/>
      <w:r w:rsidRPr="0057773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09645A7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9EF13B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77738">
        <w:rPr>
          <w:rFonts w:ascii="Times New Roman" w:eastAsia="Times New Roman" w:hAnsi="Times New Roman" w:cs="Times New Roman"/>
          <w:color w:val="363636"/>
          <w:sz w:val="28"/>
          <w:szCs w:val="28"/>
          <w:lang w:eastAsia="uk-UA"/>
        </w:rPr>
        <w:t>професійно</w:t>
      </w:r>
      <w:proofErr w:type="spellEnd"/>
      <w:r w:rsidRPr="0057773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3D546A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8052ED7"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9E2DFB2"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FAC979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B40534B"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77738">
        <w:rPr>
          <w:rFonts w:ascii="Times New Roman" w:eastAsia="Times New Roman" w:hAnsi="Times New Roman" w:cs="Times New Roman"/>
          <w:color w:val="363636"/>
          <w:sz w:val="28"/>
          <w:szCs w:val="28"/>
          <w:lang w:eastAsia="uk-UA"/>
        </w:rPr>
        <w:t>професійно</w:t>
      </w:r>
      <w:proofErr w:type="spellEnd"/>
      <w:r w:rsidRPr="0057773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DC8637A"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B9D034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193B154"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відкрито у зв’язку з можливим вчиненням ним дисциплінарного проступку, </w:t>
      </w:r>
      <w:r w:rsidRPr="00577738">
        <w:rPr>
          <w:rFonts w:ascii="Times New Roman" w:eastAsia="Times New Roman" w:hAnsi="Times New Roman" w:cs="Times New Roman"/>
          <w:color w:val="363636"/>
          <w:sz w:val="28"/>
          <w:szCs w:val="28"/>
          <w:lang w:eastAsia="uk-UA"/>
        </w:rPr>
        <w:lastRenderedPageBreak/>
        <w:t>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5A06CAFE"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1A64631"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2DFB06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w:t>
      </w:r>
      <w:r w:rsidRPr="00577738">
        <w:rPr>
          <w:rFonts w:ascii="Times New Roman" w:eastAsia="Times New Roman" w:hAnsi="Times New Roman" w:cs="Times New Roman"/>
          <w:color w:val="363636"/>
          <w:sz w:val="28"/>
          <w:szCs w:val="28"/>
          <w:lang w:val="ru-RU" w:eastAsia="uk-UA"/>
        </w:rPr>
        <w:t>  </w:t>
      </w:r>
      <w:r w:rsidRPr="00577738">
        <w:rPr>
          <w:rFonts w:ascii="Times New Roman" w:eastAsia="Times New Roman" w:hAnsi="Times New Roman" w:cs="Times New Roman"/>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A800B4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D3DA04C"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03B66F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Рішенням Житомирського обласного МСЕК № 2 від 31.05.2021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встановлено ІІІ групу інвалідності у зв’язку із захворюванням, пов’язаним з проходженням військової служби (довідка до </w:t>
      </w:r>
      <w:proofErr w:type="spellStart"/>
      <w:r w:rsidRPr="00577738">
        <w:rPr>
          <w:rFonts w:ascii="Times New Roman" w:eastAsia="Times New Roman" w:hAnsi="Times New Roman" w:cs="Times New Roman"/>
          <w:color w:val="363636"/>
          <w:sz w:val="28"/>
          <w:szCs w:val="28"/>
          <w:lang w:eastAsia="uk-UA"/>
        </w:rPr>
        <w:t>акта</w:t>
      </w:r>
      <w:proofErr w:type="spellEnd"/>
      <w:r w:rsidRPr="00577738">
        <w:rPr>
          <w:rFonts w:ascii="Times New Roman" w:eastAsia="Times New Roman" w:hAnsi="Times New Roman" w:cs="Times New Roman"/>
          <w:color w:val="363636"/>
          <w:sz w:val="28"/>
          <w:szCs w:val="28"/>
          <w:lang w:eastAsia="uk-UA"/>
        </w:rPr>
        <w:t xml:space="preserve"> огляду МСЕК від 31.05.2021 серії 12 ААВ № 588050) — до 01.06.2024 із датою переогляду 31.05.2024. Надалі 02.07.2024 Житомирською міською МСЕК № 2 ІІІ групу інвалідності </w:t>
      </w:r>
      <w:r w:rsidRPr="00577738">
        <w:rPr>
          <w:rFonts w:ascii="Times New Roman" w:eastAsia="Times New Roman" w:hAnsi="Times New Roman" w:cs="Times New Roman"/>
          <w:color w:val="363636"/>
          <w:sz w:val="28"/>
          <w:szCs w:val="28"/>
          <w:lang w:eastAsia="uk-UA"/>
        </w:rPr>
        <w:lastRenderedPageBreak/>
        <w:t>продовжено з тієї ж підстави (довідка від 02.07.2024 серії 12 ААГ № 638094) — до 01.08.2027 із датою переогляду 02.07.2027.</w:t>
      </w:r>
      <w:bookmarkStart w:id="4" w:name="_Hlk221110576"/>
      <w:bookmarkEnd w:id="4"/>
    </w:p>
    <w:p w14:paraId="31E9E62D"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16584/1 від 28.07.2025 зазначено, що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було викликано на очний огляд до клініки НДІ РОІ ВНМУ ім. М.І. Пирогова, однак він не з’явився, у зв’язку з чим рішення прийнято за наявними матеріалами медико-експертної справи, за результатами чого командою зроблено висновок про відсутність підстав для встановлення ІІІ групи інвалідності з 11.12.2023.</w:t>
      </w:r>
    </w:p>
    <w:p w14:paraId="75301B1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Водночас у матеріалах дисциплінарного провадження відсутні будь-які документи, що підтверджують належне направлення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виклику/запрошення (повідомлення) для проходження повторного оцінювання чи очного огляду, зокрема до ДУ «Український державний науково-дослідний інститут медико-соціальних проблем інвалідності МОЗ України» або до визначеної вищезазначеної медичної установи.</w:t>
      </w:r>
    </w:p>
    <w:p w14:paraId="518C6440"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Разом із тим, рішенням Житомирського окружного адміністративного суду від 28.01.2026 у відповідній справі встановлено, що повідомлення (запрошення) від 04.06.2025 № 3227/03-19, на яке посилався відповідач - ДУ «Український державний науково-дослідний інститут медико-соціальних проблем інвалідності МОЗ України» як на підтвердження виклику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було направлено з помилкою в прізвищі та за невірною </w:t>
      </w:r>
      <w:proofErr w:type="spellStart"/>
      <w:r w:rsidRPr="00577738">
        <w:rPr>
          <w:rFonts w:ascii="Times New Roman" w:eastAsia="Times New Roman" w:hAnsi="Times New Roman" w:cs="Times New Roman"/>
          <w:color w:val="363636"/>
          <w:sz w:val="28"/>
          <w:szCs w:val="28"/>
          <w:lang w:eastAsia="uk-UA"/>
        </w:rPr>
        <w:t>адресою</w:t>
      </w:r>
      <w:proofErr w:type="spellEnd"/>
      <w:r w:rsidRPr="00577738">
        <w:rPr>
          <w:rFonts w:ascii="Times New Roman" w:eastAsia="Times New Roman" w:hAnsi="Times New Roman" w:cs="Times New Roman"/>
          <w:color w:val="363636"/>
          <w:sz w:val="28"/>
          <w:szCs w:val="28"/>
          <w:lang w:eastAsia="uk-UA"/>
        </w:rPr>
        <w:t>, не зазначеною у пенсійній справі прокурора, унаслідок чого він об’єктивно не міг отримати такий виклик; поштове відправлення було повернуто відправнику у зв’язку із закінченням строку зберігання, у зв’язку з чим суд визнав протиправним та скасував рішення експертної команди № 16584/1 від 28.07.2025.</w:t>
      </w:r>
    </w:p>
    <w:p w14:paraId="11EEC0E5"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Пенсійні виплати </w:t>
      </w:r>
      <w:proofErr w:type="spellStart"/>
      <w:r w:rsidRPr="00577738">
        <w:rPr>
          <w:rFonts w:ascii="Times New Roman" w:eastAsia="Times New Roman" w:hAnsi="Times New Roman" w:cs="Times New Roman"/>
          <w:color w:val="363636"/>
          <w:sz w:val="28"/>
          <w:szCs w:val="28"/>
          <w:lang w:eastAsia="uk-UA"/>
        </w:rPr>
        <w:t>Ваховський</w:t>
      </w:r>
      <w:proofErr w:type="spellEnd"/>
      <w:r w:rsidRPr="00577738">
        <w:rPr>
          <w:rFonts w:ascii="Times New Roman" w:eastAsia="Times New Roman" w:hAnsi="Times New Roman" w:cs="Times New Roman"/>
          <w:color w:val="363636"/>
          <w:sz w:val="28"/>
          <w:szCs w:val="28"/>
          <w:lang w:eastAsia="uk-UA"/>
        </w:rPr>
        <w:t xml:space="preserve"> О.В. отримує відповідно до Закону України «Про пенсійне забезпечення осіб, звільнених з військової служби, та деяких інших осіб», тобто як особа, інвалідність якої встановлена у зв’язку з проходженням військової служби, що підтверджується довідками МСЕК (із зазначенням причинного зв’язку захворювання з військовою службою). Відтак підставою для призначення та виплати пенсії є спеціальний правовий статус особи, звільненої з військової служби, та відповідні медико-експертні документи, а не перебування на посаді прокурора чи використання прокурорського статусу.  </w:t>
      </w:r>
    </w:p>
    <w:p w14:paraId="0F6ADC4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За таких обставин пенсійне забезпечення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має військовий характер і не є пенсією по інвалідності за Законом № 1697-VII, оскільки застосування ч. 9 ст. 86 цього Закону пов’язується з наявністю I або II групи інвалідності та визначеним стажем в органах прокуратури, тоді як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встановлено III групу інвалідності, що виключає правові підстави для призначення пенсії саме як прокурору.</w:t>
      </w:r>
    </w:p>
    <w:p w14:paraId="11911D0F"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Таким чином, отримання ним пенсійних виплат обумовлене наслідками проходження військової служби та реалізацією гарантій соціального захисту, передбачених для відповідної категорії осіб, а не набуттям чи реалізацією повноважень прокурора.</w:t>
      </w:r>
    </w:p>
    <w:p w14:paraId="071481B3"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Підсумовуючи сукупність вищевказаних фактів, поведінка прокурора не суперечить вимогам Кодексу професійної етики та поведінки прокурорів і не утворює складу дисциплінарного порушення.</w:t>
      </w:r>
    </w:p>
    <w:p w14:paraId="38C05AD0"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lastRenderedPageBreak/>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668AC8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О.В.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8AFEED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06A9D99"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52CDB36"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4E27E49" w14:textId="77777777" w:rsidR="00577738" w:rsidRPr="00577738" w:rsidRDefault="00577738" w:rsidP="00577738">
      <w:pPr>
        <w:shd w:val="clear" w:color="auto" w:fill="FCFCFC"/>
        <w:spacing w:after="0" w:line="240" w:lineRule="auto"/>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ВИРІШИЛА:</w:t>
      </w:r>
    </w:p>
    <w:p w14:paraId="40137DED"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Дисциплінарне провадження № </w:t>
      </w:r>
      <w:r w:rsidRPr="00577738">
        <w:rPr>
          <w:rFonts w:ascii="Times New Roman" w:eastAsia="Times New Roman" w:hAnsi="Times New Roman" w:cs="Times New Roman"/>
          <w:color w:val="363636"/>
          <w:sz w:val="28"/>
          <w:szCs w:val="28"/>
          <w:lang w:val="ru-RU" w:eastAsia="uk-UA"/>
        </w:rPr>
        <w:t>07/3/2-727дс-241дп-25 </w:t>
      </w:r>
      <w:r w:rsidRPr="00577738">
        <w:rPr>
          <w:rFonts w:ascii="Times New Roman" w:eastAsia="Times New Roman" w:hAnsi="Times New Roman" w:cs="Times New Roman"/>
          <w:color w:val="363636"/>
          <w:sz w:val="28"/>
          <w:szCs w:val="28"/>
          <w:lang w:eastAsia="uk-UA"/>
        </w:rPr>
        <w:t xml:space="preserve">стосовно прокурора Житомирської спеціалізованої прокуратури у сфері оборони Центрального регіону </w:t>
      </w:r>
      <w:proofErr w:type="spellStart"/>
      <w:r w:rsidRPr="00577738">
        <w:rPr>
          <w:rFonts w:ascii="Times New Roman" w:eastAsia="Times New Roman" w:hAnsi="Times New Roman" w:cs="Times New Roman"/>
          <w:color w:val="363636"/>
          <w:sz w:val="28"/>
          <w:szCs w:val="28"/>
          <w:lang w:eastAsia="uk-UA"/>
        </w:rPr>
        <w:t>Ваховського</w:t>
      </w:r>
      <w:proofErr w:type="spellEnd"/>
      <w:r w:rsidRPr="00577738">
        <w:rPr>
          <w:rFonts w:ascii="Times New Roman" w:eastAsia="Times New Roman" w:hAnsi="Times New Roman" w:cs="Times New Roman"/>
          <w:color w:val="363636"/>
          <w:sz w:val="28"/>
          <w:szCs w:val="28"/>
          <w:lang w:eastAsia="uk-UA"/>
        </w:rPr>
        <w:t xml:space="preserve"> Олександра Володимировича  - закрити.</w:t>
      </w:r>
    </w:p>
    <w:p w14:paraId="46D2CAE8"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577738">
        <w:rPr>
          <w:rFonts w:ascii="Times New Roman" w:eastAsia="Times New Roman" w:hAnsi="Times New Roman" w:cs="Times New Roman"/>
          <w:color w:val="363636"/>
          <w:sz w:val="28"/>
          <w:szCs w:val="28"/>
          <w:lang w:eastAsia="uk-UA"/>
        </w:rPr>
        <w:t>Ваховському</w:t>
      </w:r>
      <w:proofErr w:type="spellEnd"/>
      <w:r w:rsidRPr="00577738">
        <w:rPr>
          <w:rFonts w:ascii="Times New Roman" w:eastAsia="Times New Roman" w:hAnsi="Times New Roman" w:cs="Times New Roman"/>
          <w:color w:val="363636"/>
          <w:sz w:val="28"/>
          <w:szCs w:val="28"/>
          <w:lang w:eastAsia="uk-UA"/>
        </w:rPr>
        <w:t xml:space="preserve"> О.В., скаржнику, а також керівнику Житомирської спеціалізованої прокуратури у сфері оборони Центрального регіону.</w:t>
      </w:r>
    </w:p>
    <w:p w14:paraId="1FBF1002" w14:textId="77777777" w:rsidR="00577738" w:rsidRPr="00577738" w:rsidRDefault="00577738" w:rsidP="00577738">
      <w:pPr>
        <w:shd w:val="clear" w:color="auto" w:fill="FCFCFC"/>
        <w:spacing w:after="0" w:line="240" w:lineRule="auto"/>
        <w:ind w:firstLine="708"/>
        <w:jc w:val="both"/>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FD5DB83" w14:textId="77777777" w:rsidR="00577738" w:rsidRPr="00577738" w:rsidRDefault="00577738" w:rsidP="0057773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77738" w:rsidRPr="00577738" w14:paraId="5C4DA7C2" w14:textId="77777777" w:rsidTr="00577738">
        <w:tc>
          <w:tcPr>
            <w:tcW w:w="3298" w:type="dxa"/>
            <w:shd w:val="clear" w:color="auto" w:fill="FCFCFC"/>
            <w:tcMar>
              <w:top w:w="0" w:type="dxa"/>
              <w:left w:w="108" w:type="dxa"/>
              <w:bottom w:w="0" w:type="dxa"/>
              <w:right w:w="108" w:type="dxa"/>
            </w:tcMar>
            <w:hideMark/>
          </w:tcPr>
          <w:p w14:paraId="4A533909" w14:textId="77777777" w:rsidR="00577738" w:rsidRPr="00577738" w:rsidRDefault="00577738" w:rsidP="00577738">
            <w:pPr>
              <w:spacing w:after="0" w:line="240" w:lineRule="auto"/>
              <w:ind w:left="-105"/>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5BFDF44"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CE51B1A"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Максим РАДЗІВОН</w:t>
            </w:r>
          </w:p>
        </w:tc>
      </w:tr>
      <w:tr w:rsidR="00577738" w:rsidRPr="00577738" w14:paraId="2C1526C7" w14:textId="77777777" w:rsidTr="00577738">
        <w:tc>
          <w:tcPr>
            <w:tcW w:w="3298" w:type="dxa"/>
            <w:shd w:val="clear" w:color="auto" w:fill="FCFCFC"/>
            <w:tcMar>
              <w:top w:w="0" w:type="dxa"/>
              <w:left w:w="108" w:type="dxa"/>
              <w:bottom w:w="0" w:type="dxa"/>
              <w:right w:w="108" w:type="dxa"/>
            </w:tcMar>
            <w:hideMark/>
          </w:tcPr>
          <w:p w14:paraId="2A29AC39" w14:textId="77777777" w:rsidR="00577738" w:rsidRPr="00577738" w:rsidRDefault="00577738" w:rsidP="00577738">
            <w:pPr>
              <w:spacing w:after="0" w:line="240" w:lineRule="auto"/>
              <w:ind w:left="-105"/>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BC0CC05"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E5F8FF7"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4322E0C1"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r>
      <w:tr w:rsidR="00577738" w:rsidRPr="00577738" w14:paraId="59210439" w14:textId="77777777" w:rsidTr="00577738">
        <w:tc>
          <w:tcPr>
            <w:tcW w:w="3298" w:type="dxa"/>
            <w:shd w:val="clear" w:color="auto" w:fill="FCFCFC"/>
            <w:tcMar>
              <w:top w:w="0" w:type="dxa"/>
              <w:left w:w="108" w:type="dxa"/>
              <w:bottom w:w="0" w:type="dxa"/>
              <w:right w:w="108" w:type="dxa"/>
            </w:tcMar>
            <w:hideMark/>
          </w:tcPr>
          <w:p w14:paraId="427D71E4" w14:textId="77777777" w:rsidR="00577738" w:rsidRPr="00577738" w:rsidRDefault="00577738" w:rsidP="00577738">
            <w:pPr>
              <w:spacing w:after="0" w:line="240" w:lineRule="auto"/>
              <w:ind w:hanging="113"/>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1870A3F"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4A10B99"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Світлана БОБРОВНИК</w:t>
            </w:r>
          </w:p>
          <w:p w14:paraId="0146B7F7"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110C27DF"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1A623EC7"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Олег БУЛУЛУКОВ</w:t>
            </w:r>
          </w:p>
          <w:p w14:paraId="460F1014"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4AE89ECD"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r>
      <w:tr w:rsidR="00577738" w:rsidRPr="00577738" w14:paraId="41059C67" w14:textId="77777777" w:rsidTr="00577738">
        <w:tc>
          <w:tcPr>
            <w:tcW w:w="3298" w:type="dxa"/>
            <w:shd w:val="clear" w:color="auto" w:fill="FCFCFC"/>
            <w:tcMar>
              <w:top w:w="0" w:type="dxa"/>
              <w:left w:w="108" w:type="dxa"/>
              <w:bottom w:w="0" w:type="dxa"/>
              <w:right w:w="108" w:type="dxa"/>
            </w:tcMar>
            <w:hideMark/>
          </w:tcPr>
          <w:p w14:paraId="62ABF22B"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976584C"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266567"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Ніна ГАРБУЗА</w:t>
            </w:r>
          </w:p>
          <w:p w14:paraId="780CFBC1"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25230510"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4B860AA8"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lastRenderedPageBreak/>
              <w:t>Катерина КОВАЛЬ</w:t>
            </w:r>
          </w:p>
          <w:p w14:paraId="7053B2AF"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55FAD3BE"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1299F6B8"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Дмитро КУРИЛЕНКО</w:t>
            </w:r>
          </w:p>
          <w:p w14:paraId="379AAA64"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438784FC"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r>
      <w:tr w:rsidR="00577738" w:rsidRPr="00577738" w14:paraId="24D8019F" w14:textId="77777777" w:rsidTr="00577738">
        <w:trPr>
          <w:trHeight w:val="70"/>
        </w:trPr>
        <w:tc>
          <w:tcPr>
            <w:tcW w:w="3298" w:type="dxa"/>
            <w:shd w:val="clear" w:color="auto" w:fill="FCFCFC"/>
            <w:tcMar>
              <w:top w:w="0" w:type="dxa"/>
              <w:left w:w="108" w:type="dxa"/>
              <w:bottom w:w="0" w:type="dxa"/>
              <w:right w:w="108" w:type="dxa"/>
            </w:tcMar>
            <w:hideMark/>
          </w:tcPr>
          <w:p w14:paraId="0F4DE1A1"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9D59888"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497857" w14:textId="77777777" w:rsidR="00577738" w:rsidRPr="00577738" w:rsidRDefault="00577738" w:rsidP="00577738">
            <w:pPr>
              <w:spacing w:after="0" w:line="240" w:lineRule="auto"/>
              <w:ind w:left="-108" w:firstLine="108"/>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Віталій МАВРОДІ</w:t>
            </w:r>
          </w:p>
          <w:p w14:paraId="679A80C3"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2D4AACE8"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r>
      <w:tr w:rsidR="00577738" w:rsidRPr="00577738" w14:paraId="4E449E8E" w14:textId="77777777" w:rsidTr="00577738">
        <w:tc>
          <w:tcPr>
            <w:tcW w:w="3298" w:type="dxa"/>
            <w:shd w:val="clear" w:color="auto" w:fill="FCFCFC"/>
            <w:tcMar>
              <w:top w:w="0" w:type="dxa"/>
              <w:left w:w="108" w:type="dxa"/>
              <w:bottom w:w="0" w:type="dxa"/>
              <w:right w:w="108" w:type="dxa"/>
            </w:tcMar>
            <w:hideMark/>
          </w:tcPr>
          <w:p w14:paraId="0DC2F33A"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AF9AFF8"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27E083E7"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p w14:paraId="6B310158" w14:textId="77777777" w:rsidR="00577738" w:rsidRPr="00577738" w:rsidRDefault="00577738" w:rsidP="00577738">
            <w:pPr>
              <w:spacing w:after="0" w:line="240" w:lineRule="auto"/>
              <w:ind w:right="-108"/>
              <w:jc w:val="center"/>
              <w:rPr>
                <w:rFonts w:ascii="Arial" w:eastAsia="Times New Roman" w:hAnsi="Arial" w:cs="Arial"/>
                <w:color w:val="363636"/>
                <w:sz w:val="24"/>
                <w:szCs w:val="24"/>
                <w:lang w:eastAsia="uk-UA"/>
              </w:rPr>
            </w:pPr>
            <w:r w:rsidRPr="0057773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0D714C"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Олексій МІХЕД</w:t>
            </w:r>
          </w:p>
          <w:p w14:paraId="68C052D7"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3536E0F7"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 </w:t>
            </w:r>
          </w:p>
          <w:p w14:paraId="15613BED" w14:textId="77777777" w:rsidR="00577738" w:rsidRPr="00577738" w:rsidRDefault="00577738" w:rsidP="00577738">
            <w:pPr>
              <w:spacing w:after="0" w:line="240" w:lineRule="auto"/>
              <w:rPr>
                <w:rFonts w:ascii="Arial" w:eastAsia="Times New Roman" w:hAnsi="Arial" w:cs="Arial"/>
                <w:color w:val="363636"/>
                <w:sz w:val="24"/>
                <w:szCs w:val="24"/>
                <w:lang w:eastAsia="uk-UA"/>
              </w:rPr>
            </w:pPr>
            <w:r w:rsidRPr="00577738">
              <w:rPr>
                <w:rFonts w:ascii="Times New Roman" w:eastAsia="Times New Roman" w:hAnsi="Times New Roman" w:cs="Times New Roman"/>
                <w:b/>
                <w:bCs/>
                <w:color w:val="363636"/>
                <w:sz w:val="28"/>
                <w:szCs w:val="28"/>
                <w:lang w:eastAsia="uk-UA"/>
              </w:rPr>
              <w:t>Тетяна СТЕПАНОВА</w:t>
            </w:r>
          </w:p>
        </w:tc>
      </w:tr>
    </w:tbl>
    <w:p w14:paraId="5F7CCF9E" w14:textId="398394EA" w:rsidR="00B72EFE" w:rsidRPr="00D86F71" w:rsidRDefault="00B72EFE" w:rsidP="0057773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26380</Words>
  <Characters>15037</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2026-04-06T11:54:00Z</dcterms:created>
  <dcterms:modified xsi:type="dcterms:W3CDTF">2026-04-06T11:54:00Z</dcterms:modified>
</cp:coreProperties>
</file>